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1F9D9" w14:textId="4309D01B" w:rsidR="007433C8" w:rsidRDefault="005E1376" w:rsidP="005E13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1376">
        <w:rPr>
          <w:rFonts w:ascii="Times New Roman" w:hAnsi="Times New Roman" w:cs="Times New Roman"/>
          <w:sz w:val="24"/>
          <w:szCs w:val="24"/>
        </w:rPr>
        <w:t>(Municipal</w:t>
      </w:r>
      <w:r w:rsidR="00314274">
        <w:rPr>
          <w:rFonts w:ascii="Times New Roman" w:hAnsi="Times New Roman" w:cs="Times New Roman"/>
          <w:sz w:val="24"/>
          <w:szCs w:val="24"/>
        </w:rPr>
        <w:t xml:space="preserve"> / Program</w:t>
      </w:r>
      <w:r w:rsidRPr="005E1376">
        <w:rPr>
          <w:rFonts w:ascii="Times New Roman" w:hAnsi="Times New Roman" w:cs="Times New Roman"/>
          <w:sz w:val="24"/>
          <w:szCs w:val="24"/>
        </w:rPr>
        <w:t xml:space="preserve"> Letterhead)</w:t>
      </w:r>
    </w:p>
    <w:p w14:paraId="752935B2" w14:textId="7337191B" w:rsidR="005E1376" w:rsidRDefault="005E1376" w:rsidP="005E13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CB2283" w14:textId="77777777" w:rsidR="005E1376" w:rsidRDefault="005E1376" w:rsidP="005E13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28B706" w14:textId="42F7BF40" w:rsidR="005E1376" w:rsidRDefault="005E1376" w:rsidP="005E1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(Date)</w:t>
      </w:r>
    </w:p>
    <w:p w14:paraId="3570D4EA" w14:textId="28581E55" w:rsidR="005E1376" w:rsidRDefault="005E1376" w:rsidP="005E1376">
      <w:pPr>
        <w:rPr>
          <w:rFonts w:ascii="Times New Roman" w:hAnsi="Times New Roman" w:cs="Times New Roman"/>
          <w:sz w:val="24"/>
          <w:szCs w:val="24"/>
        </w:rPr>
      </w:pPr>
    </w:p>
    <w:p w14:paraId="57905DD9" w14:textId="77777777" w:rsidR="006C3EBD" w:rsidRDefault="006C3EBD" w:rsidP="005E1376">
      <w:pPr>
        <w:rPr>
          <w:rFonts w:ascii="Times New Roman" w:hAnsi="Times New Roman" w:cs="Times New Roman"/>
          <w:sz w:val="24"/>
          <w:szCs w:val="24"/>
        </w:rPr>
      </w:pPr>
    </w:p>
    <w:p w14:paraId="052F9ABC" w14:textId="7513D5B4" w:rsidR="005E1376" w:rsidRDefault="005E1376" w:rsidP="005E1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property located at (address) is not in a 100-year floodplain. </w:t>
      </w:r>
    </w:p>
    <w:p w14:paraId="14FA5ECB" w14:textId="1E4B4793" w:rsidR="005E1376" w:rsidRDefault="005E1376" w:rsidP="005E1376">
      <w:pPr>
        <w:rPr>
          <w:rFonts w:ascii="Times New Roman" w:hAnsi="Times New Roman" w:cs="Times New Roman"/>
          <w:sz w:val="24"/>
          <w:szCs w:val="24"/>
        </w:rPr>
      </w:pPr>
    </w:p>
    <w:p w14:paraId="4905862D" w14:textId="359797D3" w:rsidR="005E1376" w:rsidRDefault="005E1376" w:rsidP="005E1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(or)</w:t>
      </w:r>
    </w:p>
    <w:p w14:paraId="13A83C0B" w14:textId="381422ED" w:rsidR="005E1376" w:rsidRDefault="005E1376" w:rsidP="005E1376">
      <w:pPr>
        <w:rPr>
          <w:rFonts w:ascii="Times New Roman" w:hAnsi="Times New Roman" w:cs="Times New Roman"/>
          <w:sz w:val="24"/>
          <w:szCs w:val="24"/>
        </w:rPr>
      </w:pPr>
    </w:p>
    <w:p w14:paraId="778CA906" w14:textId="1A82A3FF" w:rsidR="005E1376" w:rsidRDefault="005E1376" w:rsidP="005E1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property located at (address) is located in a 100-year floodplain. </w:t>
      </w:r>
      <w:r w:rsidR="006C3EBD">
        <w:rPr>
          <w:rFonts w:ascii="Times New Roman" w:hAnsi="Times New Roman" w:cs="Times New Roman"/>
          <w:sz w:val="24"/>
          <w:szCs w:val="24"/>
        </w:rPr>
        <w:t>The project scope of work (is or is not) *substantial improvement.</w:t>
      </w:r>
    </w:p>
    <w:p w14:paraId="0674BFAF" w14:textId="0738989B" w:rsidR="005E1376" w:rsidRDefault="005E1376" w:rsidP="005E1376">
      <w:pPr>
        <w:rPr>
          <w:rFonts w:ascii="Times New Roman" w:hAnsi="Times New Roman" w:cs="Times New Roman"/>
          <w:sz w:val="24"/>
          <w:szCs w:val="24"/>
        </w:rPr>
      </w:pPr>
    </w:p>
    <w:p w14:paraId="214327BC" w14:textId="77777777" w:rsidR="006C3EBD" w:rsidRDefault="006C3EBD" w:rsidP="005E1376">
      <w:pPr>
        <w:rPr>
          <w:rFonts w:ascii="Times New Roman" w:hAnsi="Times New Roman" w:cs="Times New Roman"/>
          <w:sz w:val="24"/>
          <w:szCs w:val="24"/>
        </w:rPr>
      </w:pPr>
    </w:p>
    <w:p w14:paraId="5219EFF7" w14:textId="586D25CC" w:rsidR="005E1376" w:rsidRDefault="005E1376" w:rsidP="005E1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</w:p>
    <w:p w14:paraId="6E4FE663" w14:textId="77777777" w:rsidR="006C3EBD" w:rsidRDefault="006C3EBD" w:rsidP="005E1376">
      <w:pPr>
        <w:rPr>
          <w:rFonts w:ascii="Times New Roman" w:hAnsi="Times New Roman" w:cs="Times New Roman"/>
          <w:sz w:val="24"/>
          <w:szCs w:val="24"/>
        </w:rPr>
      </w:pPr>
    </w:p>
    <w:p w14:paraId="0324D35D" w14:textId="380EE60C" w:rsidR="005E1376" w:rsidRDefault="005E1376" w:rsidP="005E1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Codes Officer or Municipal Leader (i.e. Mayor, Supervisor, etc.))</w:t>
      </w:r>
    </w:p>
    <w:p w14:paraId="2E9C3E64" w14:textId="63FDA1AE" w:rsidR="005E1376" w:rsidRDefault="006C3EBD" w:rsidP="005E1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(Title)</w:t>
      </w:r>
    </w:p>
    <w:p w14:paraId="4778710C" w14:textId="63CE9931" w:rsidR="005E1376" w:rsidRDefault="005E1376" w:rsidP="005E1376">
      <w:pPr>
        <w:rPr>
          <w:rFonts w:ascii="Times New Roman" w:hAnsi="Times New Roman" w:cs="Times New Roman"/>
          <w:sz w:val="24"/>
          <w:szCs w:val="24"/>
        </w:rPr>
      </w:pPr>
    </w:p>
    <w:p w14:paraId="07D7CD63" w14:textId="7CEF079B" w:rsidR="006C3EBD" w:rsidRDefault="006C3EBD" w:rsidP="005E1376">
      <w:pPr>
        <w:rPr>
          <w:rFonts w:ascii="Times New Roman" w:hAnsi="Times New Roman" w:cs="Times New Roman"/>
          <w:sz w:val="24"/>
          <w:szCs w:val="24"/>
        </w:rPr>
      </w:pPr>
    </w:p>
    <w:p w14:paraId="7903D1CC" w14:textId="1FB41A2D" w:rsidR="006C3EBD" w:rsidRDefault="006C3EBD" w:rsidP="005E1376">
      <w:pPr>
        <w:rPr>
          <w:rFonts w:ascii="Times New Roman" w:hAnsi="Times New Roman" w:cs="Times New Roman"/>
          <w:sz w:val="24"/>
          <w:szCs w:val="24"/>
        </w:rPr>
      </w:pPr>
    </w:p>
    <w:p w14:paraId="5B5CF641" w14:textId="18600783" w:rsidR="006C3EBD" w:rsidRDefault="006C3EBD" w:rsidP="005E1376">
      <w:pPr>
        <w:rPr>
          <w:rFonts w:ascii="Times New Roman" w:hAnsi="Times New Roman" w:cs="Times New Roman"/>
          <w:sz w:val="24"/>
          <w:szCs w:val="24"/>
        </w:rPr>
      </w:pPr>
    </w:p>
    <w:p w14:paraId="370CF5A5" w14:textId="77777777" w:rsidR="006C3EBD" w:rsidRDefault="006C3EBD" w:rsidP="005E1376">
      <w:pPr>
        <w:rPr>
          <w:rFonts w:ascii="Times New Roman" w:hAnsi="Times New Roman" w:cs="Times New Roman"/>
          <w:sz w:val="24"/>
          <w:szCs w:val="24"/>
        </w:rPr>
      </w:pPr>
    </w:p>
    <w:p w14:paraId="6CFE32A4" w14:textId="15511CE7" w:rsidR="006C3EBD" w:rsidRDefault="006C3EBD" w:rsidP="005E1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C3EBD">
        <w:rPr>
          <w:rFonts w:ascii="Times New Roman" w:hAnsi="Times New Roman" w:cs="Times New Roman"/>
          <w:i/>
          <w:iCs/>
          <w:sz w:val="24"/>
          <w:szCs w:val="24"/>
        </w:rPr>
        <w:t>Substantial improvement is the program’s cost estimate totaling 50% or more of the assessed value of the property.</w:t>
      </w:r>
    </w:p>
    <w:p w14:paraId="742DDB84" w14:textId="77777777" w:rsidR="005E1376" w:rsidRPr="005E1376" w:rsidRDefault="005E1376" w:rsidP="005E1376">
      <w:pPr>
        <w:rPr>
          <w:rFonts w:ascii="Times New Roman" w:hAnsi="Times New Roman" w:cs="Times New Roman"/>
          <w:sz w:val="24"/>
          <w:szCs w:val="24"/>
        </w:rPr>
      </w:pPr>
    </w:p>
    <w:sectPr w:rsidR="005E1376" w:rsidRPr="005E1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76"/>
    <w:rsid w:val="00314274"/>
    <w:rsid w:val="004F6969"/>
    <w:rsid w:val="005E1376"/>
    <w:rsid w:val="006C3EBD"/>
    <w:rsid w:val="0074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1483"/>
  <w15:chartTrackingRefBased/>
  <w15:docId w15:val="{76E9F399-38A9-42FA-B6B8-A96C2AB8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Proctor</dc:creator>
  <cp:keywords/>
  <dc:description/>
  <cp:lastModifiedBy>mborges</cp:lastModifiedBy>
  <cp:revision>2</cp:revision>
  <dcterms:created xsi:type="dcterms:W3CDTF">2022-06-07T22:45:00Z</dcterms:created>
  <dcterms:modified xsi:type="dcterms:W3CDTF">2022-06-07T22:45:00Z</dcterms:modified>
</cp:coreProperties>
</file>